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5" w:rsidRDefault="00697EA9">
      <w:pPr>
        <w:pStyle w:val="Ttulo"/>
        <w:spacing w:after="120"/>
      </w:pPr>
      <w:r>
        <w:t>Guía de lectura</w:t>
      </w:r>
    </w:p>
    <w:p w:rsidR="002F21E5" w:rsidRDefault="002F21E5">
      <w:pPr>
        <w:pStyle w:val="Standard"/>
        <w:jc w:val="both"/>
        <w:rPr>
          <w:rFonts w:ascii="Verdana" w:hAnsi="Verdana"/>
          <w:sz w:val="18"/>
        </w:rPr>
      </w:pPr>
    </w:p>
    <w:tbl>
      <w:tblPr>
        <w:tblW w:w="97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5179"/>
        <w:gridCol w:w="851"/>
        <w:gridCol w:w="852"/>
      </w:tblGrid>
      <w:tr w:rsidR="002F21E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697EA9">
            <w:pPr>
              <w:pStyle w:val="Standard"/>
              <w:spacing w:before="60"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Seminario</w:t>
            </w:r>
          </w:p>
        </w:tc>
        <w:tc>
          <w:tcPr>
            <w:tcW w:w="5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BE0B85" w:rsidP="00BE0B85">
            <w:pPr>
              <w:pStyle w:val="Ttulo5"/>
              <w:spacing w:before="60" w:after="0" w:line="240" w:lineRule="auto"/>
              <w:rPr>
                <w:rFonts w:ascii="Verdana" w:hAnsi="Verdana"/>
                <w:color w:val="2B2B2B"/>
              </w:rPr>
            </w:pPr>
            <w:r w:rsidRPr="00BE0B85">
              <w:rPr>
                <w:rFonts w:ascii="Verdana" w:hAnsi="Verdana"/>
                <w:color w:val="2B2B2B"/>
              </w:rPr>
              <w:t>Fenómenos migratorios en Europa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697EA9">
            <w:pPr>
              <w:pStyle w:val="Standard"/>
              <w:spacing w:before="60"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</w:t>
            </w:r>
            <w:r>
              <w:rPr>
                <w:rFonts w:ascii="Verdana" w:hAnsi="Verdana"/>
                <w:b/>
                <w:sz w:val="18"/>
                <w:szCs w:val="20"/>
              </w:rPr>
              <w:t>º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BE0B85">
            <w:pPr>
              <w:pStyle w:val="Standard"/>
              <w:spacing w:before="6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</w:tr>
      <w:tr w:rsidR="002F21E5" w:rsidRPr="00BE0B8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697EA9">
            <w:pPr>
              <w:pStyle w:val="Standard"/>
              <w:spacing w:before="60"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Lecturas</w:t>
            </w:r>
          </w:p>
        </w:tc>
        <w:tc>
          <w:tcPr>
            <w:tcW w:w="6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Pr="00BE0B85" w:rsidRDefault="00697EA9" w:rsidP="00BE0B85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dvPAC5A" w:hAnsi="AdvPAC5A" w:cs="AdvPAC5A"/>
                <w:kern w:val="0"/>
                <w:sz w:val="32"/>
                <w:szCs w:val="32"/>
                <w:lang w:val="en-AU"/>
              </w:rPr>
            </w:pPr>
            <w:r w:rsidRPr="00BE0B85">
              <w:rPr>
                <w:lang w:val="en-AU"/>
              </w:rPr>
              <w:t xml:space="preserve"> </w:t>
            </w:r>
            <w:r w:rsidR="00BE0B85">
              <w:rPr>
                <w:rFonts w:ascii="AdvPAC5A" w:hAnsi="AdvPAC5A" w:cs="AdvPAC5A"/>
                <w:kern w:val="0"/>
                <w:sz w:val="32"/>
                <w:szCs w:val="32"/>
                <w:lang w:val="en-AU"/>
              </w:rPr>
              <w:t xml:space="preserve">Migration strategies of crisis-stricken youth in an </w:t>
            </w:r>
            <w:r w:rsidR="00BE0B85" w:rsidRPr="00BE0B85">
              <w:rPr>
                <w:rFonts w:ascii="AdvPAC5A" w:hAnsi="AdvPAC5A" w:cs="AdvPAC5A"/>
                <w:kern w:val="0"/>
                <w:sz w:val="32"/>
                <w:szCs w:val="32"/>
                <w:lang w:val="en-AU"/>
              </w:rPr>
              <w:t>enlarged European Union</w:t>
            </w:r>
          </w:p>
        </w:tc>
      </w:tr>
      <w:tr w:rsidR="002F21E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697EA9">
            <w:pPr>
              <w:pStyle w:val="Standard"/>
              <w:spacing w:before="60"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Tema central del texto leído</w:t>
            </w:r>
          </w:p>
        </w:tc>
        <w:tc>
          <w:tcPr>
            <w:tcW w:w="6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BE0B85" w:rsidP="00BE0B85">
            <w:pPr>
              <w:pStyle w:val="Standard"/>
              <w:spacing w:before="113" w:after="113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 políticas europeas en la gestión de los procesos migratorios</w:t>
            </w:r>
          </w:p>
        </w:tc>
      </w:tr>
      <w:tr w:rsidR="002F21E5">
        <w:tblPrEx>
          <w:tblCellMar>
            <w:top w:w="0" w:type="dxa"/>
            <w:bottom w:w="0" w:type="dxa"/>
          </w:tblCellMar>
        </w:tblPrEx>
        <w:tc>
          <w:tcPr>
            <w:tcW w:w="97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697EA9">
            <w:pPr>
              <w:pStyle w:val="Standard"/>
              <w:spacing w:before="60"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Preguntas para la reflexión</w:t>
            </w:r>
          </w:p>
        </w:tc>
      </w:tr>
      <w:tr w:rsidR="002F21E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BE0B85" w:rsidP="00BE0B85">
            <w:r w:rsidRPr="00C36D17">
              <w:t xml:space="preserve">¿Por qué casi siempre pensamos que la migración es mayor de lo que </w:t>
            </w:r>
            <w:r>
              <w:t xml:space="preserve">realmente </w:t>
            </w:r>
            <w:r>
              <w:t>es?</w:t>
            </w:r>
          </w:p>
        </w:tc>
        <w:tc>
          <w:tcPr>
            <w:tcW w:w="6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2F21E5">
            <w:pPr>
              <w:pStyle w:val="Standard"/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F21E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BE0B85" w:rsidP="00BE0B85">
            <w:r w:rsidRPr="00C36D17">
              <w:t xml:space="preserve">¿Por qué casi siempre </w:t>
            </w:r>
            <w:r>
              <w:t>se piensa</w:t>
            </w:r>
            <w:r w:rsidRPr="00C36D17">
              <w:t xml:space="preserve"> q</w:t>
            </w:r>
            <w:r>
              <w:t>ue la migración es un problema?</w:t>
            </w:r>
          </w:p>
        </w:tc>
        <w:tc>
          <w:tcPr>
            <w:tcW w:w="6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2F21E5">
            <w:pPr>
              <w:pStyle w:val="Standard"/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1E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BE0B85" w:rsidP="00BE0B85">
            <w:pPr>
              <w:pStyle w:val="Standard"/>
              <w:spacing w:before="57" w:after="57" w:line="240" w:lineRule="auto"/>
            </w:pPr>
            <w:r w:rsidRPr="00C36D17">
              <w:t>¿Tiene la educación (</w:t>
            </w:r>
            <w:r>
              <w:t xml:space="preserve">y </w:t>
            </w:r>
            <w:r w:rsidRPr="00C36D17">
              <w:t xml:space="preserve">especialmente la </w:t>
            </w:r>
            <w:r>
              <w:t>formación universitaria</w:t>
            </w:r>
            <w:r w:rsidRPr="00C36D17">
              <w:t xml:space="preserve">) un papel </w:t>
            </w:r>
            <w:r>
              <w:t xml:space="preserve">importante </w:t>
            </w:r>
            <w:r w:rsidRPr="00C36D17">
              <w:t xml:space="preserve">que desempeñar en la </w:t>
            </w:r>
            <w:r>
              <w:t>manera</w:t>
            </w:r>
            <w:r w:rsidRPr="00C36D17">
              <w:t xml:space="preserve"> en que abordamos la migración?</w:t>
            </w:r>
          </w:p>
        </w:tc>
        <w:tc>
          <w:tcPr>
            <w:tcW w:w="6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2F21E5">
            <w:pPr>
              <w:pStyle w:val="Standard"/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1E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BE0B85" w:rsidP="00BE0B85">
            <w:r w:rsidRPr="00C36D17">
              <w:t xml:space="preserve">¿Qué </w:t>
            </w:r>
            <w:r>
              <w:t>pueden</w:t>
            </w:r>
            <w:r w:rsidRPr="00C36D17">
              <w:t xml:space="preserve"> hacer las instituciones de educación superior para abordar el aumento del populismo</w:t>
            </w:r>
            <w:r>
              <w:t xml:space="preserve"> autoritario</w:t>
            </w:r>
            <w:r>
              <w:t xml:space="preserve"> y la xenofobia?</w:t>
            </w:r>
          </w:p>
        </w:tc>
        <w:tc>
          <w:tcPr>
            <w:tcW w:w="6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2F21E5">
            <w:pPr>
              <w:pStyle w:val="Standard"/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21E5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BE0B85" w:rsidP="00BE0B85">
            <w:r w:rsidRPr="00C36D17">
              <w:t>¿</w:t>
            </w:r>
            <w:r>
              <w:t>Qué cambios y qué reformas habría que incluir en la formación universitaria para pensar los procesos migratorios actuales</w:t>
            </w:r>
            <w:r w:rsidRPr="00C36D17">
              <w:t>?</w:t>
            </w:r>
          </w:p>
        </w:tc>
        <w:tc>
          <w:tcPr>
            <w:tcW w:w="6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1E5" w:rsidRDefault="002F21E5">
            <w:pPr>
              <w:pStyle w:val="Standard"/>
              <w:spacing w:before="60"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F21E5" w:rsidRDefault="002F21E5">
      <w:pPr>
        <w:pStyle w:val="Standard"/>
      </w:pPr>
    </w:p>
    <w:sectPr w:rsidR="002F21E5">
      <w:headerReference w:type="default" r:id="rId7"/>
      <w:footerReference w:type="default" r:id="rId8"/>
      <w:pgSz w:w="11906" w:h="16838"/>
      <w:pgMar w:top="1440" w:right="1080" w:bottom="1440" w:left="1080" w:header="708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A9" w:rsidRDefault="00697EA9">
      <w:pPr>
        <w:spacing w:after="0" w:line="240" w:lineRule="auto"/>
      </w:pPr>
      <w:r>
        <w:separator/>
      </w:r>
    </w:p>
  </w:endnote>
  <w:endnote w:type="continuationSeparator" w:id="0">
    <w:p w:rsidR="00697EA9" w:rsidRDefault="0069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AC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5F" w:rsidRDefault="00697EA9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BE0B85">
      <w:rPr>
        <w:noProof/>
      </w:rPr>
      <w:t>1</w:t>
    </w:r>
    <w:r>
      <w:fldChar w:fldCharType="end"/>
    </w:r>
  </w:p>
  <w:p w:rsidR="00E6635F" w:rsidRDefault="00697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A9" w:rsidRDefault="00697EA9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697EA9" w:rsidRDefault="0069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5F" w:rsidRDefault="00697EA9">
    <w:pPr>
      <w:pStyle w:val="Encabezado"/>
      <w:spacing w:before="60" w:after="60"/>
      <w:jc w:val="right"/>
      <w:rPr>
        <w:rFonts w:ascii="Calibri Light" w:hAnsi="Calibri Light" w:cs="Calibri Light"/>
        <w:color w:val="7F7F7F"/>
        <w:sz w:val="24"/>
      </w:rPr>
    </w:pPr>
    <w:r>
      <w:rPr>
        <w:rFonts w:ascii="Calibri Light" w:hAnsi="Calibri Light" w:cs="Calibri Light"/>
        <w:b/>
        <w:noProof/>
        <w:color w:val="7F7F7F"/>
        <w:sz w:val="24"/>
        <w:lang w:eastAsia="es-ES"/>
      </w:rPr>
      <w:drawing>
        <wp:inline distT="0" distB="0" distL="0" distR="0">
          <wp:extent cx="851040" cy="864359"/>
          <wp:effectExtent l="0" t="0" r="6210" b="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5323" t="4000" r="5323" b="5323"/>
                  <a:stretch>
                    <a:fillRect/>
                  </a:stretch>
                </pic:blipFill>
                <pic:spPr>
                  <a:xfrm>
                    <a:off x="0" y="0"/>
                    <a:ext cx="851040" cy="8643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proofErr w:type="spellStart"/>
    <w:proofErr w:type="gramStart"/>
    <w:r>
      <w:rPr>
        <w:rFonts w:ascii="Calibri Light" w:hAnsi="Calibri Light" w:cs="Calibri Light"/>
        <w:b/>
        <w:color w:val="7F7F7F"/>
        <w:sz w:val="24"/>
      </w:rPr>
      <w:t>inclue.unileon</w:t>
    </w:r>
    <w:proofErr w:type="spellEnd"/>
    <w:proofErr w:type="gramEnd"/>
  </w:p>
  <w:p w:rsidR="00E6635F" w:rsidRDefault="00697EA9">
    <w:pPr>
      <w:pStyle w:val="Encabezado"/>
      <w:spacing w:before="60" w:after="60"/>
      <w:jc w:val="right"/>
      <w:rPr>
        <w:rFonts w:ascii="Calibri Light" w:hAnsi="Calibri Light" w:cs="Calibri Light"/>
        <w:color w:val="2F5496"/>
        <w:sz w:val="28"/>
      </w:rPr>
    </w:pPr>
    <w:r>
      <w:rPr>
        <w:rFonts w:ascii="Calibri Light" w:hAnsi="Calibri Light" w:cs="Calibri Light"/>
        <w:color w:val="2F5496"/>
        <w:sz w:val="28"/>
      </w:rPr>
      <w:t>Construcción de una Europa inclusiva y democrática frente al auge del fascismo y la xenofobia</w:t>
    </w:r>
  </w:p>
  <w:p w:rsidR="00E6635F" w:rsidRDefault="00697EA9">
    <w:pPr>
      <w:pStyle w:val="Encabezado"/>
      <w:spacing w:before="60" w:after="60"/>
      <w:jc w:val="right"/>
      <w:rPr>
        <w:rFonts w:ascii="Calibri Light" w:hAnsi="Calibri Light" w:cs="Calibri Light"/>
        <w:color w:val="7F7F7F"/>
      </w:rPr>
    </w:pPr>
    <w:r>
      <w:rPr>
        <w:rFonts w:ascii="Calibri Light" w:hAnsi="Calibri Light" w:cs="Calibri Light"/>
        <w:color w:val="7F7F7F"/>
      </w:rPr>
      <w:t xml:space="preserve">Programa Jean </w:t>
    </w:r>
    <w:proofErr w:type="spellStart"/>
    <w:r>
      <w:rPr>
        <w:rFonts w:ascii="Calibri Light" w:hAnsi="Calibri Light" w:cs="Calibri Light"/>
        <w:color w:val="7F7F7F"/>
      </w:rPr>
      <w:t>Monnet</w:t>
    </w:r>
    <w:proofErr w:type="spellEnd"/>
    <w:r>
      <w:rPr>
        <w:rFonts w:ascii="Calibri Light" w:hAnsi="Calibri Light" w:cs="Calibri Light"/>
        <w:color w:val="7F7F7F"/>
      </w:rPr>
      <w:t xml:space="preserve"> de la Comisión Europea</w:t>
    </w:r>
  </w:p>
  <w:p w:rsidR="00E6635F" w:rsidRDefault="00697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10D1"/>
    <w:multiLevelType w:val="hybridMultilevel"/>
    <w:tmpl w:val="90849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843C6"/>
    <w:multiLevelType w:val="multilevel"/>
    <w:tmpl w:val="97F64342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21E5"/>
    <w:rsid w:val="002F21E5"/>
    <w:rsid w:val="00697EA9"/>
    <w:rsid w:val="00B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0774"/>
  <w15:docId w15:val="{B5C9BC8B-D5E1-4F6E-95E4-728DF2DD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0B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Standard"/>
    <w:next w:val="Subttulo"/>
    <w:pPr>
      <w:spacing w:after="0" w:line="240" w:lineRule="auto"/>
    </w:pPr>
    <w:rPr>
      <w:rFonts w:ascii="Calibri Light" w:eastAsia="Calibri Light" w:hAnsi="Calibri Light" w:cs="Calibri Light"/>
      <w:b/>
      <w:bCs/>
      <w:spacing w:val="-10"/>
      <w:sz w:val="56"/>
      <w:szCs w:val="56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Car">
    <w:name w:val="Título Car"/>
    <w:basedOn w:val="Fuentedeprrafopredeter"/>
    <w:rPr>
      <w:rFonts w:ascii="Calibri Light" w:eastAsia="Calibri Light" w:hAnsi="Calibri Light" w:cs="Calibri Light"/>
      <w:spacing w:val="-10"/>
      <w:kern w:val="3"/>
      <w:sz w:val="56"/>
      <w:szCs w:val="56"/>
    </w:r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is">
    <w:name w:val="Emphasis"/>
    <w:rPr>
      <w:i/>
      <w:iCs/>
    </w:rPr>
  </w:style>
  <w:style w:type="numbering" w:customStyle="1" w:styleId="WWNum1">
    <w:name w:val="WWNum1"/>
    <w:basedOn w:val="Sinlista"/>
    <w:pPr>
      <w:numPr>
        <w:numId w:val="1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E0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Díaz Nafría</dc:creator>
  <cp:lastModifiedBy>Usuario</cp:lastModifiedBy>
  <cp:revision>2</cp:revision>
  <dcterms:created xsi:type="dcterms:W3CDTF">2021-05-17T07:26:00Z</dcterms:created>
  <dcterms:modified xsi:type="dcterms:W3CDTF">2021-05-17T07:26:00Z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